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A9" w:rsidRPr="00B64AA9" w:rsidRDefault="00B64AA9" w:rsidP="00B64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AA9">
        <w:rPr>
          <w:rFonts w:ascii="Times New Roman" w:hAnsi="Times New Roman" w:cs="Times New Roman"/>
          <w:b/>
          <w:sz w:val="28"/>
          <w:szCs w:val="28"/>
        </w:rPr>
        <w:t>Ошибки в поведении педагогов, приводящие к проблемам во в</w:t>
      </w:r>
      <w:bookmarkStart w:id="0" w:name="_GoBack"/>
      <w:bookmarkEnd w:id="0"/>
      <w:r w:rsidRPr="00B64AA9">
        <w:rPr>
          <w:rFonts w:ascii="Times New Roman" w:hAnsi="Times New Roman" w:cs="Times New Roman"/>
          <w:b/>
          <w:sz w:val="28"/>
          <w:szCs w:val="28"/>
        </w:rPr>
        <w:t>заимоотношениях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64AA9" w:rsidTr="00AA161E">
        <w:tc>
          <w:tcPr>
            <w:tcW w:w="3696" w:type="dxa"/>
          </w:tcPr>
          <w:p w:rsidR="00B64AA9" w:rsidRDefault="00B64AA9" w:rsidP="00AA161E">
            <w:r>
              <w:t>Тип поведения педагога</w:t>
            </w:r>
          </w:p>
        </w:tc>
        <w:tc>
          <w:tcPr>
            <w:tcW w:w="3696" w:type="dxa"/>
          </w:tcPr>
          <w:p w:rsidR="00B64AA9" w:rsidRDefault="00B64AA9" w:rsidP="00AA161E">
            <w:r>
              <w:t>Внутренняя позиция</w:t>
            </w:r>
          </w:p>
        </w:tc>
        <w:tc>
          <w:tcPr>
            <w:tcW w:w="3697" w:type="dxa"/>
          </w:tcPr>
          <w:p w:rsidR="00B64AA9" w:rsidRDefault="00B64AA9" w:rsidP="00AA161E">
            <w:r>
              <w:t>Типичное поведение</w:t>
            </w:r>
          </w:p>
        </w:tc>
        <w:tc>
          <w:tcPr>
            <w:tcW w:w="3697" w:type="dxa"/>
          </w:tcPr>
          <w:p w:rsidR="00B64AA9" w:rsidRDefault="00B64AA9" w:rsidP="00AA161E">
            <w:r>
              <w:t>Ответная реакция родителей</w:t>
            </w:r>
          </w:p>
        </w:tc>
      </w:tr>
      <w:tr w:rsidR="00B64AA9" w:rsidTr="00AA161E">
        <w:tc>
          <w:tcPr>
            <w:tcW w:w="3696" w:type="dxa"/>
          </w:tcPr>
          <w:p w:rsidR="00B64AA9" w:rsidRDefault="00B64AA9" w:rsidP="00AA161E">
            <w:proofErr w:type="spellStart"/>
            <w:r>
              <w:t>Дисциплинщики</w:t>
            </w:r>
            <w:proofErr w:type="spellEnd"/>
          </w:p>
        </w:tc>
        <w:tc>
          <w:tcPr>
            <w:tcW w:w="3696" w:type="dxa"/>
          </w:tcPr>
          <w:p w:rsidR="00B64AA9" w:rsidRDefault="00B64AA9" w:rsidP="00AA161E">
            <w:r>
              <w:t>«Сидеть тихо!»</w:t>
            </w:r>
          </w:p>
        </w:tc>
        <w:tc>
          <w:tcPr>
            <w:tcW w:w="3697" w:type="dxa"/>
          </w:tcPr>
          <w:p w:rsidR="00B64AA9" w:rsidRDefault="00B64AA9" w:rsidP="00AA161E">
            <w:r>
              <w:t xml:space="preserve">Требуют педантичного выполнения режима. Правил поведения. Порицание детей происходит в основном за нарушение дисциплины  и порядка. Спонтанные проявления ребенка не приветствуются, т.к. любое бурное проявление индивидуальности ребенка рассматривается как нарушение нормативного поведения. Тишина и порядок без ярких проявлений инициативы ребенка – для такого воспитателя превыше всего. Тихие и послушные дети являются любимчиками, зато </w:t>
            </w:r>
            <w:proofErr w:type="spellStart"/>
            <w:r>
              <w:t>гиперактивные</w:t>
            </w:r>
            <w:proofErr w:type="spellEnd"/>
            <w:r>
              <w:t xml:space="preserve"> дети часто наказываются как нарушители спокойствия. Претензии к родителям у такого воспитателя касаются в основном дисциплины и послушания ребенка.</w:t>
            </w:r>
          </w:p>
        </w:tc>
        <w:tc>
          <w:tcPr>
            <w:tcW w:w="3697" w:type="dxa"/>
          </w:tcPr>
          <w:p w:rsidR="00B64AA9" w:rsidRDefault="00B64AA9" w:rsidP="00AA161E">
            <w:proofErr w:type="gramStart"/>
            <w:r>
              <w:t>н</w:t>
            </w:r>
            <w:proofErr w:type="gramEnd"/>
            <w:r>
              <w:t>епонимание того, поему дома ребенок становится подвижнее и шумнее обычного.</w:t>
            </w:r>
          </w:p>
          <w:p w:rsidR="00B64AA9" w:rsidRDefault="00B64AA9" w:rsidP="00AA161E">
            <w:r>
              <w:t>Обида или недовольство (если понимают причину проблемы)</w:t>
            </w:r>
          </w:p>
        </w:tc>
      </w:tr>
      <w:tr w:rsidR="00B64AA9" w:rsidTr="00AA161E">
        <w:tc>
          <w:tcPr>
            <w:tcW w:w="3696" w:type="dxa"/>
          </w:tcPr>
          <w:p w:rsidR="00B64AA9" w:rsidRDefault="00B64AA9" w:rsidP="00AA161E">
            <w:r>
              <w:t>Воспитатель  родителей</w:t>
            </w:r>
          </w:p>
        </w:tc>
        <w:tc>
          <w:tcPr>
            <w:tcW w:w="3696" w:type="dxa"/>
          </w:tcPr>
          <w:p w:rsidR="00B64AA9" w:rsidRDefault="00B64AA9" w:rsidP="00AA161E">
            <w:r>
              <w:t>Вы ничего не знаете и ничего не делаете</w:t>
            </w:r>
          </w:p>
          <w:p w:rsidR="00B64AA9" w:rsidRDefault="00B64AA9" w:rsidP="00AA161E">
            <w:r>
              <w:t>Есть мое мнение и  мнение неправильное</w:t>
            </w:r>
          </w:p>
        </w:tc>
        <w:tc>
          <w:tcPr>
            <w:tcW w:w="3697" w:type="dxa"/>
          </w:tcPr>
          <w:p w:rsidR="00B64AA9" w:rsidRDefault="00B64AA9" w:rsidP="00AA161E">
            <w:r>
              <w:t>Объясняют все и по нескольку раз повторяют сказанное.</w:t>
            </w:r>
          </w:p>
          <w:p w:rsidR="00B64AA9" w:rsidRDefault="00B64AA9" w:rsidP="00AA161E">
            <w:r>
              <w:t>Не учитывают особенности и опыт семьи</w:t>
            </w:r>
          </w:p>
        </w:tc>
        <w:tc>
          <w:tcPr>
            <w:tcW w:w="3697" w:type="dxa"/>
          </w:tcPr>
          <w:p w:rsidR="00B64AA9" w:rsidRDefault="00B64AA9" w:rsidP="00AA161E">
            <w:r>
              <w:t>Агрессия</w:t>
            </w:r>
          </w:p>
        </w:tc>
      </w:tr>
      <w:tr w:rsidR="00B64AA9" w:rsidTr="00AA161E">
        <w:tc>
          <w:tcPr>
            <w:tcW w:w="3696" w:type="dxa"/>
          </w:tcPr>
          <w:p w:rsidR="00B64AA9" w:rsidRDefault="00B64AA9" w:rsidP="00AA161E">
            <w:r>
              <w:t>Закрытые воспитатели</w:t>
            </w:r>
          </w:p>
        </w:tc>
        <w:tc>
          <w:tcPr>
            <w:tcW w:w="3696" w:type="dxa"/>
          </w:tcPr>
          <w:p w:rsidR="00B64AA9" w:rsidRDefault="00B64AA9" w:rsidP="00AA161E">
            <w:r>
              <w:t>Вас это не касается</w:t>
            </w:r>
          </w:p>
        </w:tc>
        <w:tc>
          <w:tcPr>
            <w:tcW w:w="3697" w:type="dxa"/>
          </w:tcPr>
          <w:p w:rsidR="00B64AA9" w:rsidRDefault="00B64AA9" w:rsidP="00AA161E">
            <w:proofErr w:type="gramStart"/>
            <w:r>
              <w:t>Невнимательные</w:t>
            </w:r>
            <w:proofErr w:type="gramEnd"/>
            <w:r>
              <w:t xml:space="preserve"> в своей работе.</w:t>
            </w:r>
          </w:p>
          <w:p w:rsidR="00B64AA9" w:rsidRDefault="00B64AA9" w:rsidP="00AA161E">
            <w:r>
              <w:t>Не любят делиться своими профессиональными трудностями, т.к. опасаются критики со стороны коллег, администрации, родителей.</w:t>
            </w:r>
          </w:p>
          <w:p w:rsidR="00B64AA9" w:rsidRDefault="00B64AA9" w:rsidP="00AA161E">
            <w:r>
              <w:t xml:space="preserve">Скованны, немногословны </w:t>
            </w:r>
            <w:proofErr w:type="gramStart"/>
            <w:r>
              <w:t>со</w:t>
            </w:r>
            <w:proofErr w:type="gramEnd"/>
            <w:r>
              <w:t xml:space="preserve"> взрослыми, но более комфортно чувствуют себя среди детей.</w:t>
            </w:r>
          </w:p>
          <w:p w:rsidR="00B64AA9" w:rsidRDefault="00B64AA9" w:rsidP="00AA161E">
            <w:proofErr w:type="gramStart"/>
            <w:r>
              <w:t>Сосредоточены</w:t>
            </w:r>
            <w:proofErr w:type="gramEnd"/>
            <w:r>
              <w:t xml:space="preserve"> на своей работе.</w:t>
            </w:r>
          </w:p>
          <w:p w:rsidR="00B64AA9" w:rsidRDefault="00B64AA9" w:rsidP="00AA161E">
            <w:r>
              <w:t>Исполнительны.</w:t>
            </w:r>
          </w:p>
        </w:tc>
        <w:tc>
          <w:tcPr>
            <w:tcW w:w="3697" w:type="dxa"/>
          </w:tcPr>
          <w:p w:rsidR="00B64AA9" w:rsidRDefault="00B64AA9" w:rsidP="00AA161E">
            <w:r>
              <w:t>Обида ответная закрытость в общении</w:t>
            </w:r>
          </w:p>
        </w:tc>
      </w:tr>
      <w:tr w:rsidR="00B64AA9" w:rsidTr="00AA161E">
        <w:tc>
          <w:tcPr>
            <w:tcW w:w="3696" w:type="dxa"/>
          </w:tcPr>
          <w:p w:rsidR="00B64AA9" w:rsidRDefault="00B64AA9" w:rsidP="00AA161E">
            <w:r>
              <w:lastRenderedPageBreak/>
              <w:t>Интеллектуалы</w:t>
            </w:r>
          </w:p>
        </w:tc>
        <w:tc>
          <w:tcPr>
            <w:tcW w:w="3696" w:type="dxa"/>
          </w:tcPr>
          <w:p w:rsidR="00B64AA9" w:rsidRDefault="00B64AA9" w:rsidP="00AA161E">
            <w:r>
              <w:t xml:space="preserve">Развитие </w:t>
            </w:r>
            <w:proofErr w:type="gramStart"/>
            <w:r>
              <w:t>мышления</w:t>
            </w:r>
            <w:proofErr w:type="gramEnd"/>
            <w:r>
              <w:t xml:space="preserve"> прежде всего</w:t>
            </w:r>
          </w:p>
        </w:tc>
        <w:tc>
          <w:tcPr>
            <w:tcW w:w="3697" w:type="dxa"/>
          </w:tcPr>
          <w:p w:rsidR="00B64AA9" w:rsidRDefault="00B64AA9" w:rsidP="00AA161E">
            <w:r>
              <w:t>Больше уделяют внимания развитию у детей мыслительной сферы, но не эмоций и чувств, игнорируют коммуникативную деятельность детей. Им не свойственно учитывать и понимать эмоциональную мотивацию поведения ребенка.</w:t>
            </w:r>
          </w:p>
          <w:p w:rsidR="00B64AA9" w:rsidRDefault="00B64AA9" w:rsidP="00AA161E">
            <w:r>
              <w:t xml:space="preserve">Уделяют больше внимание  занятиям, а не игре и общению детей  друг с </w:t>
            </w:r>
            <w:proofErr w:type="spellStart"/>
            <w:r>
              <w:t>друголм</w:t>
            </w:r>
            <w:proofErr w:type="spellEnd"/>
            <w:r>
              <w:t>.</w:t>
            </w:r>
          </w:p>
          <w:p w:rsidR="00B64AA9" w:rsidRDefault="00B64AA9" w:rsidP="00AA161E">
            <w:r>
              <w:t xml:space="preserve">Это связано во многом с их собственными личностными характеристиками и предпочтениями, </w:t>
            </w:r>
            <w:proofErr w:type="spellStart"/>
            <w:r>
              <w:t>дичным</w:t>
            </w:r>
            <w:proofErr w:type="spellEnd"/>
            <w:r>
              <w:t xml:space="preserve"> эмоциональным опытом.</w:t>
            </w:r>
          </w:p>
        </w:tc>
        <w:tc>
          <w:tcPr>
            <w:tcW w:w="3697" w:type="dxa"/>
          </w:tcPr>
          <w:p w:rsidR="00B64AA9" w:rsidRDefault="00B64AA9" w:rsidP="00AA161E">
            <w:r>
              <w:t xml:space="preserve">Довольны процессом обучения. </w:t>
            </w:r>
            <w:proofErr w:type="spellStart"/>
            <w:r>
              <w:t>Неудомевают</w:t>
            </w:r>
            <w:proofErr w:type="spellEnd"/>
            <w:r>
              <w:t xml:space="preserve"> в среднем звене, почему их дети не умеют </w:t>
            </w:r>
            <w:proofErr w:type="spellStart"/>
            <w:r>
              <w:t>общаься</w:t>
            </w:r>
            <w:proofErr w:type="spellEnd"/>
            <w:r>
              <w:t xml:space="preserve"> и не умеют самостоятельно готовить внеклассные мероприятия.</w:t>
            </w:r>
          </w:p>
        </w:tc>
      </w:tr>
    </w:tbl>
    <w:p w:rsidR="00B64AA9" w:rsidRDefault="00B64AA9" w:rsidP="00B64AA9"/>
    <w:p w:rsidR="00B64AA9" w:rsidRDefault="00B64AA9" w:rsidP="00B64AA9"/>
    <w:p w:rsidR="00B64AA9" w:rsidRDefault="00B64AA9" w:rsidP="00B64AA9"/>
    <w:p w:rsidR="00F27E3A" w:rsidRDefault="00B64AA9"/>
    <w:sectPr w:rsidR="00F27E3A" w:rsidSect="00B64A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46"/>
    <w:rsid w:val="000101A8"/>
    <w:rsid w:val="009F2246"/>
    <w:rsid w:val="00B64AA9"/>
    <w:rsid w:val="00C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2019-02-04T03:07:00Z</dcterms:created>
  <dcterms:modified xsi:type="dcterms:W3CDTF">2019-02-04T03:08:00Z</dcterms:modified>
</cp:coreProperties>
</file>